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4423A5">
        <w:rPr>
          <w:sz w:val="28"/>
          <w:szCs w:val="28"/>
        </w:rPr>
        <w:t>15.07.2022</w:t>
      </w:r>
      <w:r w:rsidRPr="0038599E">
        <w:rPr>
          <w:bCs/>
          <w:sz w:val="28"/>
          <w:szCs w:val="28"/>
        </w:rPr>
        <w:t xml:space="preserve"> № </w:t>
      </w:r>
      <w:r w:rsidR="004423A5">
        <w:rPr>
          <w:bCs/>
          <w:sz w:val="28"/>
          <w:szCs w:val="28"/>
        </w:rPr>
        <w:t>721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«О проведении аукциона на право заключения договора аренды находящегося в государственной собственности Смоленской области земельного участка» </w:t>
      </w:r>
      <w:r>
        <w:rPr>
          <w:b/>
          <w:sz w:val="28"/>
          <w:szCs w:val="28"/>
        </w:rPr>
        <w:t>«</w:t>
      </w:r>
      <w:r w:rsidR="00665637">
        <w:rPr>
          <w:b/>
          <w:sz w:val="28"/>
          <w:szCs w:val="28"/>
        </w:rPr>
        <w:t>29» августа</w:t>
      </w:r>
      <w:r w:rsidRPr="006D2DCE">
        <w:rPr>
          <w:b/>
          <w:sz w:val="28"/>
          <w:szCs w:val="28"/>
        </w:rPr>
        <w:t xml:space="preserve"> 202</w:t>
      </w:r>
      <w:r w:rsidR="004423A5">
        <w:rPr>
          <w:b/>
          <w:sz w:val="28"/>
          <w:szCs w:val="28"/>
        </w:rPr>
        <w:t>2</w:t>
      </w:r>
      <w:r w:rsidRPr="006D2DC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 xml:space="preserve">аукцион на право заключения договора аренды сроком на </w:t>
      </w:r>
      <w:r>
        <w:rPr>
          <w:b/>
          <w:sz w:val="28"/>
          <w:szCs w:val="28"/>
        </w:rPr>
        <w:t xml:space="preserve">           </w:t>
      </w:r>
      <w:r w:rsidRPr="006D2DCE">
        <w:rPr>
          <w:b/>
          <w:sz w:val="28"/>
          <w:szCs w:val="28"/>
        </w:rPr>
        <w:t>49 (сорок девять)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</w:t>
      </w:r>
      <w:r w:rsidRPr="00AA3992">
        <w:rPr>
          <w:bCs/>
          <w:sz w:val="28"/>
          <w:szCs w:val="28"/>
        </w:rPr>
        <w:t xml:space="preserve">земельный участок </w:t>
      </w:r>
      <w:r w:rsidRPr="00AA3992">
        <w:rPr>
          <w:sz w:val="28"/>
          <w:szCs w:val="28"/>
        </w:rPr>
        <w:t xml:space="preserve">из категории земель сельскохозяйственного назначения              с кадастровым номером </w:t>
      </w:r>
      <w:r w:rsidR="00AA3992" w:rsidRPr="00AA3992">
        <w:rPr>
          <w:sz w:val="28"/>
          <w:szCs w:val="28"/>
        </w:rPr>
        <w:t>67:18:0020104:262</w:t>
      </w:r>
      <w:r w:rsidRPr="00AA3992">
        <w:rPr>
          <w:sz w:val="28"/>
          <w:szCs w:val="28"/>
        </w:rPr>
        <w:t xml:space="preserve"> площадью </w:t>
      </w:r>
      <w:r w:rsidR="00AA3992" w:rsidRPr="00AA3992">
        <w:rPr>
          <w:sz w:val="28"/>
          <w:szCs w:val="28"/>
        </w:rPr>
        <w:t>947 559 кв. метров</w:t>
      </w:r>
      <w:r w:rsidRPr="00AA3992">
        <w:rPr>
          <w:sz w:val="28"/>
          <w:szCs w:val="28"/>
        </w:rPr>
        <w:t xml:space="preserve">, расположенного по адресу: </w:t>
      </w:r>
      <w:r w:rsidR="00AA3992" w:rsidRPr="00AA3992">
        <w:rPr>
          <w:sz w:val="28"/>
          <w:szCs w:val="28"/>
        </w:rPr>
        <w:t>Смоленская область, Смоленский район, Вязгинское сельское поселение, в 200 метрах южнее дер. Самолюбово</w:t>
      </w:r>
      <w:r w:rsidRPr="00AA3992">
        <w:rPr>
          <w:sz w:val="28"/>
          <w:szCs w:val="28"/>
        </w:rPr>
        <w:t xml:space="preserve">, и </w:t>
      </w:r>
      <w:r w:rsidRPr="00AA3992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AA3992">
        <w:rPr>
          <w:sz w:val="28"/>
          <w:szCs w:val="28"/>
          <w:lang w:eastAsia="x-none"/>
        </w:rPr>
        <w:t xml:space="preserve">– </w:t>
      </w:r>
      <w:r w:rsidRPr="00AA3992">
        <w:rPr>
          <w:sz w:val="28"/>
          <w:szCs w:val="28"/>
        </w:rPr>
        <w:t>«</w:t>
      </w:r>
      <w:r w:rsidR="000A7334" w:rsidRPr="00AA3992">
        <w:rPr>
          <w:sz w:val="28"/>
          <w:szCs w:val="28"/>
        </w:rPr>
        <w:t xml:space="preserve">для </w:t>
      </w:r>
      <w:r w:rsidR="00D05D67">
        <w:rPr>
          <w:sz w:val="28"/>
          <w:szCs w:val="28"/>
        </w:rPr>
        <w:t>ведения подсобного хозяйства</w:t>
      </w:r>
      <w:r w:rsidRPr="00AA3992">
        <w:rPr>
          <w:sz w:val="28"/>
          <w:szCs w:val="28"/>
        </w:rPr>
        <w:t>».</w:t>
      </w:r>
      <w:r w:rsidRPr="0038599E">
        <w:rPr>
          <w:sz w:val="28"/>
          <w:szCs w:val="28"/>
        </w:rPr>
        <w:t xml:space="preserve"> </w:t>
      </w:r>
    </w:p>
    <w:p w:rsidR="00B3343F" w:rsidRDefault="00B3343F" w:rsidP="00B3343F">
      <w:pPr>
        <w:ind w:firstLine="709"/>
        <w:jc w:val="both"/>
      </w:pPr>
      <w:r w:rsidRPr="000A7334">
        <w:rPr>
          <w:b/>
          <w:sz w:val="28"/>
          <w:szCs w:val="28"/>
          <w:lang w:val="x-none" w:eastAsia="x-none"/>
        </w:rPr>
        <w:t>Начальная цена</w:t>
      </w:r>
      <w:r w:rsidRPr="000A7334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E618B2">
        <w:rPr>
          <w:sz w:val="28"/>
          <w:szCs w:val="28"/>
          <w:lang w:eastAsia="x-none"/>
        </w:rPr>
        <w:t>243 030 (Двести сорок три тысячи тридцать)</w:t>
      </w:r>
      <w:r w:rsidR="00E618B2">
        <w:rPr>
          <w:sz w:val="28"/>
          <w:szCs w:val="28"/>
          <w:lang w:val="x-none" w:eastAsia="x-none"/>
        </w:rPr>
        <w:t xml:space="preserve"> рубл</w:t>
      </w:r>
      <w:r w:rsidR="00E618B2"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B3343F" w:rsidRDefault="00B3343F" w:rsidP="00B3343F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0A733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 w:rsidR="009E1C7B">
        <w:rPr>
          <w:bCs/>
          <w:sz w:val="28"/>
          <w:szCs w:val="28"/>
          <w:lang w:eastAsia="x-none"/>
        </w:rPr>
        <w:t>72 909 (Семьдесят две тысячи девятьсот девять)</w:t>
      </w:r>
      <w:r w:rsidR="009E1C7B">
        <w:rPr>
          <w:bCs/>
          <w:sz w:val="28"/>
          <w:szCs w:val="28"/>
          <w:lang w:val="x-none" w:eastAsia="x-none"/>
        </w:rPr>
        <w:t xml:space="preserve"> рубл</w:t>
      </w:r>
      <w:r w:rsidR="009E1C7B"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0A733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</w:t>
      </w:r>
      <w:r w:rsidR="00F25A2E">
        <w:rPr>
          <w:bCs/>
          <w:sz w:val="28"/>
          <w:szCs w:val="28"/>
        </w:rPr>
        <w:t>7 291 (Семь тысяч двести девяносто один)</w:t>
      </w:r>
      <w:r w:rsidR="00F25A2E">
        <w:rPr>
          <w:sz w:val="28"/>
          <w:szCs w:val="28"/>
        </w:rPr>
        <w:t xml:space="preserve"> рубль</w:t>
      </w:r>
      <w:r>
        <w:rPr>
          <w:sz w:val="28"/>
          <w:szCs w:val="28"/>
        </w:rPr>
        <w:t>.</w:t>
      </w:r>
    </w:p>
    <w:p w:rsidR="00B3343F" w:rsidRDefault="003A653C" w:rsidP="00F110BC">
      <w:pPr>
        <w:widowControl w:val="0"/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предусмотренные статьями 56, 56.1 Земельного кодекса Российской Федерации:</w:t>
      </w:r>
    </w:p>
    <w:p w:rsidR="003A653C" w:rsidRPr="003A653C" w:rsidRDefault="003A653C" w:rsidP="003A65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3A653C">
        <w:rPr>
          <w:bCs/>
          <w:sz w:val="28"/>
          <w:szCs w:val="28"/>
        </w:rPr>
        <w:t>- в границах особо охраняемой природной территории Государственного биологического (зоологического) заказника регионального значения «Смоленский</w:t>
      </w:r>
      <w:r w:rsidR="000035C8">
        <w:rPr>
          <w:bCs/>
          <w:sz w:val="28"/>
          <w:szCs w:val="28"/>
        </w:rPr>
        <w:t>»</w:t>
      </w:r>
      <w:r w:rsidRPr="003A653C">
        <w:rPr>
          <w:bCs/>
          <w:sz w:val="28"/>
          <w:szCs w:val="28"/>
        </w:rPr>
        <w:t xml:space="preserve">, </w:t>
      </w:r>
      <w:r w:rsidRPr="003A653C">
        <w:rPr>
          <w:color w:val="000000"/>
          <w:sz w:val="28"/>
          <w:szCs w:val="28"/>
          <w:shd w:val="clear" w:color="auto" w:fill="FFFFFF"/>
        </w:rPr>
        <w:t xml:space="preserve">реестровый номер </w:t>
      </w:r>
      <w:r w:rsidRPr="003A653C">
        <w:rPr>
          <w:color w:val="000000" w:themeColor="text1"/>
          <w:sz w:val="28"/>
          <w:szCs w:val="28"/>
          <w:shd w:val="clear" w:color="auto" w:fill="F8F9FA"/>
        </w:rPr>
        <w:t>67:18-9.4;</w:t>
      </w:r>
    </w:p>
    <w:p w:rsidR="003A653C" w:rsidRDefault="003A653C" w:rsidP="003A653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3A653C">
        <w:rPr>
          <w:color w:val="000000" w:themeColor="text1"/>
          <w:sz w:val="28"/>
          <w:szCs w:val="28"/>
          <w:shd w:val="clear" w:color="auto" w:fill="FFFFFF" w:themeFill="background1"/>
        </w:rPr>
        <w:t xml:space="preserve">- в границах зоны с </w:t>
      </w:r>
      <w:r w:rsidRPr="003A653C">
        <w:rPr>
          <w:color w:val="000000"/>
          <w:sz w:val="28"/>
          <w:szCs w:val="28"/>
          <w:shd w:val="clear" w:color="auto" w:fill="FFFFFF" w:themeFill="background1"/>
        </w:rPr>
        <w:t>особыми условиями использования территории линии</w:t>
      </w:r>
      <w:r w:rsidRPr="003A653C">
        <w:rPr>
          <w:color w:val="000000"/>
          <w:sz w:val="28"/>
          <w:szCs w:val="28"/>
        </w:rPr>
        <w:t xml:space="preserve"> </w:t>
      </w:r>
      <w:r w:rsidRPr="003A653C">
        <w:rPr>
          <w:color w:val="000000"/>
          <w:sz w:val="28"/>
          <w:szCs w:val="28"/>
          <w:shd w:val="clear" w:color="auto" w:fill="FFFFFF" w:themeFill="background1"/>
        </w:rPr>
        <w:t>связи «Устранение цифрового неравенства» для нужд Смоленского филиала</w:t>
      </w:r>
      <w:r w:rsidRPr="003A653C">
        <w:rPr>
          <w:color w:val="000000"/>
          <w:sz w:val="28"/>
          <w:szCs w:val="28"/>
        </w:rPr>
        <w:t xml:space="preserve">                 </w:t>
      </w:r>
      <w:r w:rsidRPr="003A653C">
        <w:rPr>
          <w:color w:val="000000"/>
          <w:sz w:val="28"/>
          <w:szCs w:val="28"/>
          <w:shd w:val="clear" w:color="auto" w:fill="FFFFFF" w:themeFill="background1"/>
        </w:rPr>
        <w:t xml:space="preserve">ПАО «Ростелеком», расположенного по адресу: Смоленская область, Смоленский </w:t>
      </w:r>
      <w:r w:rsidRPr="003A653C">
        <w:rPr>
          <w:color w:val="000000"/>
          <w:sz w:val="28"/>
          <w:szCs w:val="28"/>
        </w:rPr>
        <w:t xml:space="preserve">район, </w:t>
      </w:r>
      <w:r w:rsidRPr="003A653C">
        <w:rPr>
          <w:color w:val="000000"/>
          <w:sz w:val="28"/>
          <w:szCs w:val="28"/>
          <w:shd w:val="clear" w:color="auto" w:fill="FFFFFF"/>
        </w:rPr>
        <w:t xml:space="preserve">реестровый номер </w:t>
      </w:r>
      <w:r w:rsidRPr="003A653C">
        <w:rPr>
          <w:color w:val="000000" w:themeColor="text1"/>
          <w:sz w:val="28"/>
          <w:szCs w:val="28"/>
          <w:shd w:val="clear" w:color="auto" w:fill="F8F9FA"/>
        </w:rPr>
        <w:t>67:00-6.287</w:t>
      </w:r>
      <w:r w:rsidRPr="003A653C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721F0B">
        <w:rPr>
          <w:b/>
          <w:sz w:val="28"/>
          <w:szCs w:val="28"/>
        </w:rPr>
        <w:t>25.08.2022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721F0B" w:rsidRPr="00E87575">
        <w:rPr>
          <w:b/>
          <w:sz w:val="28"/>
          <w:szCs w:val="28"/>
        </w:rPr>
        <w:t>27.07.2022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721F0B" w:rsidRPr="00E87575">
        <w:rPr>
          <w:b/>
          <w:sz w:val="28"/>
          <w:szCs w:val="28"/>
        </w:rPr>
        <w:t>23.08.2022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721F0B">
        <w:rPr>
          <w:b/>
          <w:sz w:val="28"/>
          <w:szCs w:val="28"/>
        </w:rPr>
        <w:t>25.08.2022</w:t>
      </w:r>
      <w:r w:rsidRPr="00D7511E">
        <w:rPr>
          <w:b/>
          <w:sz w:val="28"/>
          <w:szCs w:val="28"/>
        </w:rPr>
        <w:t xml:space="preserve"> года 10:00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</w:t>
      </w:r>
      <w:r w:rsidR="000035C8"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343F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</w:t>
      </w:r>
      <w:r w:rsidRPr="0038599E">
        <w:rPr>
          <w:color w:val="000000"/>
          <w:spacing w:val="1"/>
          <w:sz w:val="28"/>
          <w:szCs w:val="28"/>
        </w:rPr>
        <w:lastRenderedPageBreak/>
        <w:t>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>Решение об отказе в проведении аукциона может быть принято не позднее, чем за три дня до наступ</w:t>
      </w:r>
      <w:bookmarkStart w:id="0" w:name="_GoBack"/>
      <w:bookmarkEnd w:id="0"/>
      <w:r w:rsidRPr="0038599E">
        <w:rPr>
          <w:color w:val="000000"/>
          <w:sz w:val="28"/>
          <w:szCs w:val="28"/>
        </w:rPr>
        <w:t xml:space="preserve">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</w:t>
      </w:r>
      <w:r w:rsidRPr="0038599E">
        <w:rPr>
          <w:bCs/>
          <w:color w:val="000000"/>
          <w:sz w:val="28"/>
          <w:szCs w:val="28"/>
        </w:rPr>
        <w:lastRenderedPageBreak/>
        <w:t xml:space="preserve">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B3343F" w:rsidRPr="0038599E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B3343F" w:rsidRPr="0038599E" w:rsidRDefault="00B3343F" w:rsidP="00B3343F">
      <w:pPr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0B69D5" w:rsidRDefault="000B69D5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lastRenderedPageBreak/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38599E" w:rsidRDefault="0087771D" w:rsidP="0087771D">
      <w:pPr>
        <w:ind w:left="1068"/>
        <w:rPr>
          <w:sz w:val="28"/>
          <w:szCs w:val="28"/>
        </w:rPr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38599E" w:rsidRDefault="00B3343F" w:rsidP="00B334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38599E" w:rsidRDefault="00B3343F" w:rsidP="00B3343F">
      <w:pPr>
        <w:tabs>
          <w:tab w:val="num" w:pos="1260"/>
        </w:tabs>
        <w:ind w:left="850"/>
        <w:rPr>
          <w:sz w:val="28"/>
          <w:szCs w:val="28"/>
        </w:rPr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771D" w:rsidRDefault="0087771D" w:rsidP="0087771D">
      <w:pPr>
        <w:ind w:left="709"/>
        <w:jc w:val="both"/>
        <w:rPr>
          <w:sz w:val="28"/>
          <w:szCs w:val="28"/>
        </w:rPr>
      </w:pPr>
    </w:p>
    <w:p w:rsidR="0087771D" w:rsidRPr="0038599E" w:rsidRDefault="0087771D" w:rsidP="0087771D">
      <w:pPr>
        <w:ind w:left="709"/>
        <w:jc w:val="both"/>
        <w:rPr>
          <w:sz w:val="28"/>
          <w:szCs w:val="28"/>
        </w:rPr>
      </w:pPr>
    </w:p>
    <w:p w:rsidR="00B3343F" w:rsidRPr="00FE30AA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A2523" w:rsidRPr="00BA2523" w:rsidRDefault="00B3343F" w:rsidP="00BE77E8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</w:t>
      </w:r>
      <w:r w:rsidR="00BE77E8">
        <w:rPr>
          <w:sz w:val="28"/>
          <w:szCs w:val="28"/>
        </w:rPr>
        <w:t>.</w:t>
      </w:r>
    </w:p>
    <w:sectPr w:rsidR="00BA2523" w:rsidRPr="00BA2523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5C" w:rsidRDefault="00E11C5C" w:rsidP="00734C81">
      <w:r>
        <w:separator/>
      </w:r>
    </w:p>
  </w:endnote>
  <w:endnote w:type="continuationSeparator" w:id="0">
    <w:p w:rsidR="00E11C5C" w:rsidRDefault="00E11C5C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5C" w:rsidRDefault="00E11C5C" w:rsidP="00734C81">
      <w:r>
        <w:separator/>
      </w:r>
    </w:p>
  </w:footnote>
  <w:footnote w:type="continuationSeparator" w:id="0">
    <w:p w:rsidR="00E11C5C" w:rsidRDefault="00E11C5C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E8">
          <w:rPr>
            <w:noProof/>
          </w:rPr>
          <w:t>12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E8">
          <w:rPr>
            <w:noProof/>
          </w:rPr>
          <w:t>11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236BA"/>
    <w:rsid w:val="00023FAF"/>
    <w:rsid w:val="00070483"/>
    <w:rsid w:val="00080414"/>
    <w:rsid w:val="000A7334"/>
    <w:rsid w:val="000B69D5"/>
    <w:rsid w:val="000C17CB"/>
    <w:rsid w:val="000C5103"/>
    <w:rsid w:val="000E0572"/>
    <w:rsid w:val="00124995"/>
    <w:rsid w:val="00125FA8"/>
    <w:rsid w:val="00145B2D"/>
    <w:rsid w:val="001527E0"/>
    <w:rsid w:val="00153244"/>
    <w:rsid w:val="0015561B"/>
    <w:rsid w:val="0017432D"/>
    <w:rsid w:val="001B2F5D"/>
    <w:rsid w:val="001C1B8B"/>
    <w:rsid w:val="001C73C2"/>
    <w:rsid w:val="00211627"/>
    <w:rsid w:val="002330A5"/>
    <w:rsid w:val="0024714C"/>
    <w:rsid w:val="002546ED"/>
    <w:rsid w:val="00277065"/>
    <w:rsid w:val="002800F2"/>
    <w:rsid w:val="00280F6B"/>
    <w:rsid w:val="00293D41"/>
    <w:rsid w:val="00294D6B"/>
    <w:rsid w:val="002B00EB"/>
    <w:rsid w:val="002B0E21"/>
    <w:rsid w:val="002C5B7D"/>
    <w:rsid w:val="00312E6C"/>
    <w:rsid w:val="00316E67"/>
    <w:rsid w:val="00324A2F"/>
    <w:rsid w:val="00330628"/>
    <w:rsid w:val="003411FF"/>
    <w:rsid w:val="00356B8B"/>
    <w:rsid w:val="00360BB0"/>
    <w:rsid w:val="0037234B"/>
    <w:rsid w:val="00383097"/>
    <w:rsid w:val="003A0FDF"/>
    <w:rsid w:val="003A20B2"/>
    <w:rsid w:val="003A385F"/>
    <w:rsid w:val="003A653C"/>
    <w:rsid w:val="003A77CC"/>
    <w:rsid w:val="003B5808"/>
    <w:rsid w:val="003C1838"/>
    <w:rsid w:val="00406285"/>
    <w:rsid w:val="004423A5"/>
    <w:rsid w:val="004A6D7D"/>
    <w:rsid w:val="004D7A77"/>
    <w:rsid w:val="004E11E5"/>
    <w:rsid w:val="004F4777"/>
    <w:rsid w:val="005028D4"/>
    <w:rsid w:val="00512047"/>
    <w:rsid w:val="005168EB"/>
    <w:rsid w:val="005945A3"/>
    <w:rsid w:val="00595F67"/>
    <w:rsid w:val="005A1557"/>
    <w:rsid w:val="005B2DFA"/>
    <w:rsid w:val="005D048F"/>
    <w:rsid w:val="00632DA2"/>
    <w:rsid w:val="00644E4F"/>
    <w:rsid w:val="00665637"/>
    <w:rsid w:val="00687BB5"/>
    <w:rsid w:val="006C651F"/>
    <w:rsid w:val="006D397B"/>
    <w:rsid w:val="006E4A43"/>
    <w:rsid w:val="006F0F3B"/>
    <w:rsid w:val="0071101B"/>
    <w:rsid w:val="00721F0B"/>
    <w:rsid w:val="00725CAF"/>
    <w:rsid w:val="00734C81"/>
    <w:rsid w:val="0074322C"/>
    <w:rsid w:val="007A3870"/>
    <w:rsid w:val="007B3736"/>
    <w:rsid w:val="007C427A"/>
    <w:rsid w:val="007E5C14"/>
    <w:rsid w:val="007E7DBF"/>
    <w:rsid w:val="007F5A4C"/>
    <w:rsid w:val="007F7A7A"/>
    <w:rsid w:val="00850073"/>
    <w:rsid w:val="008735EC"/>
    <w:rsid w:val="0087771D"/>
    <w:rsid w:val="00897BFB"/>
    <w:rsid w:val="008A19AA"/>
    <w:rsid w:val="008A52E5"/>
    <w:rsid w:val="008B6279"/>
    <w:rsid w:val="008C7F4D"/>
    <w:rsid w:val="008E04C9"/>
    <w:rsid w:val="008F4B83"/>
    <w:rsid w:val="008F5D2E"/>
    <w:rsid w:val="009003AB"/>
    <w:rsid w:val="00914B30"/>
    <w:rsid w:val="00920DFA"/>
    <w:rsid w:val="00991DB1"/>
    <w:rsid w:val="009C03F8"/>
    <w:rsid w:val="009C6591"/>
    <w:rsid w:val="009D3BE9"/>
    <w:rsid w:val="009E1C7B"/>
    <w:rsid w:val="009E2C07"/>
    <w:rsid w:val="00A13112"/>
    <w:rsid w:val="00A22C7E"/>
    <w:rsid w:val="00A4326B"/>
    <w:rsid w:val="00A51822"/>
    <w:rsid w:val="00A95ECD"/>
    <w:rsid w:val="00AA2487"/>
    <w:rsid w:val="00AA3992"/>
    <w:rsid w:val="00AB6B7F"/>
    <w:rsid w:val="00AD0FA7"/>
    <w:rsid w:val="00AD6B27"/>
    <w:rsid w:val="00AF04FF"/>
    <w:rsid w:val="00AF0568"/>
    <w:rsid w:val="00B06D69"/>
    <w:rsid w:val="00B10E82"/>
    <w:rsid w:val="00B3343F"/>
    <w:rsid w:val="00B53F70"/>
    <w:rsid w:val="00B55C51"/>
    <w:rsid w:val="00BA2523"/>
    <w:rsid w:val="00BA37D2"/>
    <w:rsid w:val="00BB3C8B"/>
    <w:rsid w:val="00BC31DA"/>
    <w:rsid w:val="00BD673D"/>
    <w:rsid w:val="00BE77E8"/>
    <w:rsid w:val="00BF75AA"/>
    <w:rsid w:val="00C42358"/>
    <w:rsid w:val="00C54DA8"/>
    <w:rsid w:val="00C55EA9"/>
    <w:rsid w:val="00C56327"/>
    <w:rsid w:val="00C636BC"/>
    <w:rsid w:val="00CB40B0"/>
    <w:rsid w:val="00CE3809"/>
    <w:rsid w:val="00CE710A"/>
    <w:rsid w:val="00CF0186"/>
    <w:rsid w:val="00D05D67"/>
    <w:rsid w:val="00D277A8"/>
    <w:rsid w:val="00D32343"/>
    <w:rsid w:val="00D359C3"/>
    <w:rsid w:val="00D47ADC"/>
    <w:rsid w:val="00D566A7"/>
    <w:rsid w:val="00D64302"/>
    <w:rsid w:val="00D85DC1"/>
    <w:rsid w:val="00D92D7D"/>
    <w:rsid w:val="00E03295"/>
    <w:rsid w:val="00E11C5C"/>
    <w:rsid w:val="00E16739"/>
    <w:rsid w:val="00E521F1"/>
    <w:rsid w:val="00E54668"/>
    <w:rsid w:val="00E5782D"/>
    <w:rsid w:val="00E618B2"/>
    <w:rsid w:val="00E700C6"/>
    <w:rsid w:val="00E759E1"/>
    <w:rsid w:val="00E87575"/>
    <w:rsid w:val="00EA45D9"/>
    <w:rsid w:val="00EB2FC9"/>
    <w:rsid w:val="00EC54FF"/>
    <w:rsid w:val="00EC75A0"/>
    <w:rsid w:val="00ED4B85"/>
    <w:rsid w:val="00F110BC"/>
    <w:rsid w:val="00F25A2E"/>
    <w:rsid w:val="00F42FCF"/>
    <w:rsid w:val="00F5580C"/>
    <w:rsid w:val="00F67AFA"/>
    <w:rsid w:val="00F947F2"/>
    <w:rsid w:val="00FA4154"/>
    <w:rsid w:val="00FB5248"/>
    <w:rsid w:val="00FB64C2"/>
    <w:rsid w:val="00FD455C"/>
    <w:rsid w:val="00FD660D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3979"/>
  <w15:docId w15:val="{64063724-72B4-4F7C-9AB8-EDF5EBB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00B-9BCC-4A42-A8EA-82DC4A3D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4</cp:revision>
  <cp:lastPrinted>2022-07-21T11:02:00Z</cp:lastPrinted>
  <dcterms:created xsi:type="dcterms:W3CDTF">2022-07-21T11:20:00Z</dcterms:created>
  <dcterms:modified xsi:type="dcterms:W3CDTF">2022-07-26T10:56:00Z</dcterms:modified>
</cp:coreProperties>
</file>